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F9CD" w14:textId="77777777" w:rsidR="001C3567" w:rsidRPr="004A0415" w:rsidRDefault="001C3567" w:rsidP="00543C77">
      <w:pPr>
        <w:spacing w:line="360" w:lineRule="auto"/>
        <w:jc w:val="both"/>
        <w:rPr>
          <w:b/>
          <w:i/>
          <w:sz w:val="20"/>
          <w:szCs w:val="20"/>
        </w:rPr>
      </w:pPr>
      <w:r w:rsidRPr="004A0415">
        <w:rPr>
          <w:b/>
          <w:i/>
          <w:sz w:val="20"/>
          <w:szCs w:val="20"/>
        </w:rPr>
        <w:t>Press Release</w:t>
      </w:r>
    </w:p>
    <w:p w14:paraId="4F5828FF" w14:textId="379DE22A" w:rsidR="001C3567" w:rsidRPr="004A0415" w:rsidRDefault="001C3567" w:rsidP="00E10028">
      <w:pPr>
        <w:spacing w:line="360" w:lineRule="auto"/>
        <w:jc w:val="center"/>
        <w:rPr>
          <w:b/>
          <w:bCs/>
          <w:sz w:val="36"/>
          <w:szCs w:val="36"/>
        </w:rPr>
      </w:pPr>
      <w:r w:rsidRPr="004A0415">
        <w:rPr>
          <w:b/>
          <w:bCs/>
          <w:sz w:val="36"/>
          <w:szCs w:val="36"/>
        </w:rPr>
        <w:t xml:space="preserve"> </w:t>
      </w:r>
      <w:r w:rsidR="00CD65B1">
        <w:rPr>
          <w:b/>
          <w:bCs/>
          <w:sz w:val="36"/>
          <w:szCs w:val="36"/>
        </w:rPr>
        <w:t xml:space="preserve">Azizi Developments launches </w:t>
      </w:r>
      <w:r w:rsidR="006A319B">
        <w:rPr>
          <w:b/>
          <w:bCs/>
          <w:sz w:val="36"/>
          <w:szCs w:val="36"/>
        </w:rPr>
        <w:t xml:space="preserve">AED 470 million </w:t>
      </w:r>
      <w:r w:rsidR="00CD65B1">
        <w:rPr>
          <w:b/>
          <w:bCs/>
          <w:sz w:val="36"/>
          <w:szCs w:val="36"/>
        </w:rPr>
        <w:t xml:space="preserve">fully-serviced </w:t>
      </w:r>
      <w:proofErr w:type="gramStart"/>
      <w:r w:rsidR="00CD65B1">
        <w:rPr>
          <w:b/>
          <w:bCs/>
          <w:sz w:val="36"/>
          <w:szCs w:val="36"/>
        </w:rPr>
        <w:t>residence</w:t>
      </w:r>
      <w:proofErr w:type="gramEnd"/>
      <w:r w:rsidR="00CD65B1">
        <w:rPr>
          <w:b/>
          <w:bCs/>
          <w:sz w:val="36"/>
          <w:szCs w:val="36"/>
        </w:rPr>
        <w:t xml:space="preserve"> in Dubai Health</w:t>
      </w:r>
      <w:r w:rsidR="008E1E82">
        <w:rPr>
          <w:b/>
          <w:bCs/>
          <w:sz w:val="36"/>
          <w:szCs w:val="36"/>
        </w:rPr>
        <w:t>care</w:t>
      </w:r>
      <w:r w:rsidR="00CD65B1">
        <w:rPr>
          <w:b/>
          <w:bCs/>
          <w:sz w:val="36"/>
          <w:szCs w:val="36"/>
        </w:rPr>
        <w:t xml:space="preserve"> City</w:t>
      </w:r>
      <w:r w:rsidR="006A319B">
        <w:rPr>
          <w:b/>
          <w:bCs/>
          <w:sz w:val="36"/>
          <w:szCs w:val="36"/>
        </w:rPr>
        <w:t xml:space="preserve">: </w:t>
      </w:r>
      <w:r w:rsidR="00E10028" w:rsidRPr="00E10028">
        <w:rPr>
          <w:b/>
          <w:bCs/>
          <w:sz w:val="36"/>
          <w:szCs w:val="36"/>
        </w:rPr>
        <w:t>Azizi Aliyah Residences</w:t>
      </w:r>
    </w:p>
    <w:p w14:paraId="48DCE83C" w14:textId="77777777" w:rsidR="001C3567" w:rsidRPr="004A0415" w:rsidRDefault="001C3567" w:rsidP="00543C77">
      <w:pPr>
        <w:spacing w:line="360" w:lineRule="auto"/>
        <w:jc w:val="center"/>
        <w:rPr>
          <w:bCs/>
          <w:i/>
        </w:rPr>
      </w:pPr>
    </w:p>
    <w:p w14:paraId="1764A31C" w14:textId="182FDDCA" w:rsidR="001C3567" w:rsidRPr="004A0415" w:rsidRDefault="001C3567" w:rsidP="006A319B">
      <w:pPr>
        <w:spacing w:line="360" w:lineRule="auto"/>
        <w:rPr>
          <w:b/>
          <w:i/>
          <w:sz w:val="20"/>
          <w:szCs w:val="20"/>
        </w:rPr>
      </w:pPr>
      <w:r w:rsidRPr="004A0415">
        <w:rPr>
          <w:b/>
          <w:i/>
          <w:sz w:val="20"/>
          <w:szCs w:val="20"/>
        </w:rPr>
        <w:t xml:space="preserve">Dubai, UAE, </w:t>
      </w:r>
      <w:r w:rsidR="00F520CF">
        <w:rPr>
          <w:b/>
          <w:i/>
          <w:sz w:val="20"/>
          <w:szCs w:val="20"/>
        </w:rPr>
        <w:t>2</w:t>
      </w:r>
      <w:r w:rsidR="006A319B">
        <w:rPr>
          <w:b/>
          <w:i/>
          <w:sz w:val="20"/>
          <w:szCs w:val="20"/>
        </w:rPr>
        <w:t>6</w:t>
      </w:r>
      <w:r w:rsidR="005B5933" w:rsidRPr="004A0415">
        <w:rPr>
          <w:b/>
          <w:i/>
          <w:sz w:val="20"/>
          <w:szCs w:val="20"/>
        </w:rPr>
        <w:t xml:space="preserve"> </w:t>
      </w:r>
      <w:r w:rsidRPr="004A0415">
        <w:rPr>
          <w:b/>
          <w:i/>
          <w:sz w:val="20"/>
          <w:szCs w:val="20"/>
        </w:rPr>
        <w:t>October 2016</w:t>
      </w:r>
    </w:p>
    <w:p w14:paraId="0AD22CD6" w14:textId="77777777" w:rsidR="00F120D3" w:rsidRDefault="00F120D3" w:rsidP="00543C77">
      <w:pPr>
        <w:spacing w:line="360" w:lineRule="auto"/>
      </w:pPr>
    </w:p>
    <w:p w14:paraId="547A9CB3" w14:textId="7D60831F" w:rsidR="00D05BF8" w:rsidRPr="00D05BF8" w:rsidRDefault="006A319B" w:rsidP="00E10028">
      <w:pPr>
        <w:spacing w:line="360" w:lineRule="auto"/>
        <w:jc w:val="both"/>
        <w:rPr>
          <w:bCs/>
          <w:sz w:val="28"/>
          <w:szCs w:val="28"/>
        </w:rPr>
      </w:pPr>
      <w:r w:rsidRPr="00C21C9B">
        <w:rPr>
          <w:bCs/>
          <w:sz w:val="28"/>
          <w:szCs w:val="28"/>
        </w:rPr>
        <w:t>Azizi Developments</w:t>
      </w:r>
      <w:r w:rsidR="00372BC0">
        <w:rPr>
          <w:bCs/>
          <w:sz w:val="28"/>
          <w:szCs w:val="28"/>
        </w:rPr>
        <w:t>, a fast growing</w:t>
      </w:r>
      <w:r w:rsidR="001A79C6">
        <w:rPr>
          <w:bCs/>
          <w:sz w:val="28"/>
          <w:szCs w:val="28"/>
        </w:rPr>
        <w:t xml:space="preserve"> UAE-based real estate developer</w:t>
      </w:r>
      <w:r w:rsidR="00510563">
        <w:rPr>
          <w:bCs/>
          <w:sz w:val="28"/>
          <w:szCs w:val="28"/>
        </w:rPr>
        <w:t xml:space="preserve"> with global </w:t>
      </w:r>
      <w:r w:rsidR="00510563" w:rsidRPr="00C21C9B">
        <w:rPr>
          <w:bCs/>
          <w:sz w:val="28"/>
          <w:szCs w:val="28"/>
        </w:rPr>
        <w:t>reach into international markets</w:t>
      </w:r>
      <w:r w:rsidR="001A79C6">
        <w:rPr>
          <w:bCs/>
          <w:sz w:val="28"/>
          <w:szCs w:val="28"/>
        </w:rPr>
        <w:t xml:space="preserve">, </w:t>
      </w:r>
      <w:r w:rsidR="00C21C9B" w:rsidRPr="00C21C9B">
        <w:rPr>
          <w:bCs/>
          <w:sz w:val="28"/>
          <w:szCs w:val="28"/>
        </w:rPr>
        <w:t>has announced</w:t>
      </w:r>
      <w:r w:rsidR="00C21C9B">
        <w:rPr>
          <w:bCs/>
          <w:sz w:val="28"/>
          <w:szCs w:val="28"/>
        </w:rPr>
        <w:t xml:space="preserve"> its newest </w:t>
      </w:r>
      <w:r w:rsidR="001A79C6">
        <w:rPr>
          <w:bCs/>
          <w:sz w:val="28"/>
          <w:szCs w:val="28"/>
        </w:rPr>
        <w:t xml:space="preserve">project in the </w:t>
      </w:r>
      <w:r w:rsidR="00850B7F" w:rsidRPr="004275D4">
        <w:rPr>
          <w:bCs/>
          <w:sz w:val="28"/>
          <w:szCs w:val="28"/>
        </w:rPr>
        <w:t>emerging</w:t>
      </w:r>
      <w:r w:rsidR="00850B7F">
        <w:rPr>
          <w:bCs/>
          <w:sz w:val="28"/>
          <w:szCs w:val="28"/>
        </w:rPr>
        <w:t xml:space="preserve"> Dubai</w:t>
      </w:r>
      <w:r w:rsidR="008E1E82">
        <w:rPr>
          <w:bCs/>
          <w:sz w:val="28"/>
          <w:szCs w:val="28"/>
        </w:rPr>
        <w:t xml:space="preserve"> Healthcare </w:t>
      </w:r>
      <w:r w:rsidR="001A79C6">
        <w:rPr>
          <w:bCs/>
          <w:sz w:val="28"/>
          <w:szCs w:val="28"/>
        </w:rPr>
        <w:t>City</w:t>
      </w:r>
      <w:r w:rsidR="00C21C9B">
        <w:rPr>
          <w:bCs/>
          <w:sz w:val="28"/>
          <w:szCs w:val="28"/>
        </w:rPr>
        <w:t>:</w:t>
      </w:r>
      <w:r w:rsidR="001A79C6">
        <w:rPr>
          <w:bCs/>
          <w:sz w:val="28"/>
          <w:szCs w:val="28"/>
        </w:rPr>
        <w:t xml:space="preserve"> </w:t>
      </w:r>
      <w:r w:rsidR="00E10028" w:rsidRPr="00E10028">
        <w:rPr>
          <w:bCs/>
          <w:sz w:val="28"/>
          <w:szCs w:val="28"/>
        </w:rPr>
        <w:t>Azizi Aliyah Residences</w:t>
      </w:r>
      <w:r w:rsidR="00C21C9B">
        <w:rPr>
          <w:bCs/>
          <w:sz w:val="28"/>
          <w:szCs w:val="28"/>
        </w:rPr>
        <w:t xml:space="preserve">. </w:t>
      </w:r>
      <w:r w:rsidR="00F25D96">
        <w:rPr>
          <w:bCs/>
          <w:sz w:val="28"/>
          <w:szCs w:val="28"/>
        </w:rPr>
        <w:t xml:space="preserve">The </w:t>
      </w:r>
      <w:r w:rsidR="001A79C6">
        <w:rPr>
          <w:bCs/>
          <w:sz w:val="28"/>
          <w:szCs w:val="28"/>
        </w:rPr>
        <w:t>fully-serviced residence</w:t>
      </w:r>
      <w:r w:rsidR="002751D9">
        <w:rPr>
          <w:bCs/>
          <w:sz w:val="28"/>
          <w:szCs w:val="28"/>
        </w:rPr>
        <w:t xml:space="preserve">, a </w:t>
      </w:r>
      <w:r w:rsidR="001A79C6">
        <w:rPr>
          <w:bCs/>
          <w:sz w:val="28"/>
          <w:szCs w:val="28"/>
        </w:rPr>
        <w:t>B+G+2P+14+R</w:t>
      </w:r>
      <w:r w:rsidR="002751D9" w:rsidRPr="002751D9">
        <w:rPr>
          <w:bCs/>
          <w:i/>
          <w:sz w:val="28"/>
          <w:szCs w:val="28"/>
        </w:rPr>
        <w:t xml:space="preserve"> </w:t>
      </w:r>
      <w:r w:rsidR="002751D9" w:rsidRPr="002751D9">
        <w:rPr>
          <w:bCs/>
          <w:sz w:val="28"/>
          <w:szCs w:val="28"/>
        </w:rPr>
        <w:t>structure</w:t>
      </w:r>
      <w:r w:rsidR="00510563">
        <w:rPr>
          <w:bCs/>
          <w:sz w:val="28"/>
          <w:szCs w:val="28"/>
        </w:rPr>
        <w:t>, is Azizi Development</w:t>
      </w:r>
      <w:r w:rsidR="00D05BF8" w:rsidRPr="00850B7F">
        <w:rPr>
          <w:bCs/>
          <w:sz w:val="28"/>
          <w:szCs w:val="28"/>
        </w:rPr>
        <w:t>s</w:t>
      </w:r>
      <w:r w:rsidR="00254E83" w:rsidRPr="00850B7F">
        <w:rPr>
          <w:bCs/>
          <w:sz w:val="28"/>
          <w:szCs w:val="28"/>
        </w:rPr>
        <w:t>’</w:t>
      </w:r>
      <w:r w:rsidR="00254E83">
        <w:rPr>
          <w:bCs/>
          <w:sz w:val="28"/>
          <w:szCs w:val="28"/>
        </w:rPr>
        <w:t xml:space="preserve"> </w:t>
      </w:r>
      <w:r w:rsidR="00D05BF8">
        <w:rPr>
          <w:bCs/>
          <w:sz w:val="28"/>
          <w:szCs w:val="28"/>
        </w:rPr>
        <w:t xml:space="preserve">first </w:t>
      </w:r>
      <w:r w:rsidR="00D05BF8" w:rsidRPr="00D05BF8">
        <w:rPr>
          <w:bCs/>
          <w:sz w:val="28"/>
          <w:szCs w:val="28"/>
        </w:rPr>
        <w:t>pro</w:t>
      </w:r>
      <w:r w:rsidR="008E1E82">
        <w:rPr>
          <w:bCs/>
          <w:sz w:val="28"/>
          <w:szCs w:val="28"/>
        </w:rPr>
        <w:t>ject in Dubai Healthc</w:t>
      </w:r>
      <w:r w:rsidR="00D05BF8">
        <w:rPr>
          <w:bCs/>
          <w:sz w:val="28"/>
          <w:szCs w:val="28"/>
        </w:rPr>
        <w:t>are City, conveniently l</w:t>
      </w:r>
      <w:r w:rsidR="00D05BF8" w:rsidRPr="00D05BF8">
        <w:rPr>
          <w:bCs/>
          <w:sz w:val="28"/>
          <w:szCs w:val="28"/>
        </w:rPr>
        <w:t xml:space="preserve">ocated between </w:t>
      </w:r>
      <w:proofErr w:type="spellStart"/>
      <w:r w:rsidR="00D05BF8" w:rsidRPr="00D05BF8">
        <w:rPr>
          <w:bCs/>
          <w:sz w:val="28"/>
          <w:szCs w:val="28"/>
        </w:rPr>
        <w:t>Burj</w:t>
      </w:r>
      <w:proofErr w:type="spellEnd"/>
      <w:r w:rsidR="00D05BF8" w:rsidRPr="00D05BF8">
        <w:rPr>
          <w:bCs/>
          <w:sz w:val="28"/>
          <w:szCs w:val="28"/>
        </w:rPr>
        <w:t xml:space="preserve"> </w:t>
      </w:r>
      <w:proofErr w:type="spellStart"/>
      <w:r w:rsidR="00D05BF8" w:rsidRPr="00D05BF8">
        <w:rPr>
          <w:bCs/>
          <w:sz w:val="28"/>
          <w:szCs w:val="28"/>
        </w:rPr>
        <w:t>Khalifa</w:t>
      </w:r>
      <w:proofErr w:type="spellEnd"/>
      <w:r w:rsidR="00D05BF8" w:rsidRPr="00D05BF8">
        <w:rPr>
          <w:bCs/>
          <w:sz w:val="28"/>
          <w:szCs w:val="28"/>
        </w:rPr>
        <w:t xml:space="preserve"> and</w:t>
      </w:r>
      <w:r w:rsidR="00D05BF8">
        <w:rPr>
          <w:bCs/>
          <w:sz w:val="28"/>
          <w:szCs w:val="28"/>
        </w:rPr>
        <w:t xml:space="preserve"> the</w:t>
      </w:r>
      <w:r w:rsidR="00D05BF8" w:rsidRPr="00D05BF8">
        <w:rPr>
          <w:bCs/>
          <w:sz w:val="28"/>
          <w:szCs w:val="28"/>
        </w:rPr>
        <w:t xml:space="preserve"> future tallest </w:t>
      </w:r>
      <w:r w:rsidR="00C032E6">
        <w:rPr>
          <w:bCs/>
          <w:sz w:val="28"/>
          <w:szCs w:val="28"/>
        </w:rPr>
        <w:t>skyscraper</w:t>
      </w:r>
      <w:r w:rsidR="00D05BF8" w:rsidRPr="00D05BF8">
        <w:rPr>
          <w:bCs/>
          <w:sz w:val="28"/>
          <w:szCs w:val="28"/>
        </w:rPr>
        <w:t xml:space="preserve"> in the world, The Tower. </w:t>
      </w:r>
    </w:p>
    <w:p w14:paraId="01117924" w14:textId="77777777" w:rsidR="007C4190" w:rsidRDefault="007C4190" w:rsidP="00543C77">
      <w:pPr>
        <w:spacing w:line="360" w:lineRule="auto"/>
        <w:jc w:val="both"/>
        <w:rPr>
          <w:bCs/>
          <w:sz w:val="28"/>
          <w:szCs w:val="28"/>
        </w:rPr>
      </w:pPr>
    </w:p>
    <w:p w14:paraId="755675D9" w14:textId="7ED616F0" w:rsidR="005A5291" w:rsidRPr="006A4EBE" w:rsidRDefault="00E10028" w:rsidP="00C032E6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E10028">
        <w:rPr>
          <w:bCs/>
          <w:sz w:val="28"/>
          <w:szCs w:val="28"/>
        </w:rPr>
        <w:t>Azizi Aliyah Residences</w:t>
      </w:r>
      <w:r w:rsidR="005A5291">
        <w:rPr>
          <w:bCs/>
          <w:sz w:val="28"/>
          <w:szCs w:val="28"/>
        </w:rPr>
        <w:t xml:space="preserve"> is scheduled for completion </w:t>
      </w:r>
      <w:r w:rsidR="00C032E6">
        <w:rPr>
          <w:bCs/>
          <w:sz w:val="28"/>
          <w:szCs w:val="28"/>
        </w:rPr>
        <w:t xml:space="preserve">in </w:t>
      </w:r>
      <w:r w:rsidR="005A5291" w:rsidRPr="004A0415">
        <w:rPr>
          <w:bCs/>
          <w:color w:val="000000" w:themeColor="text1"/>
          <w:sz w:val="28"/>
          <w:szCs w:val="28"/>
        </w:rPr>
        <w:t>201</w:t>
      </w:r>
      <w:r w:rsidR="005A5291">
        <w:rPr>
          <w:bCs/>
          <w:color w:val="000000" w:themeColor="text1"/>
          <w:sz w:val="28"/>
          <w:szCs w:val="28"/>
        </w:rPr>
        <w:t xml:space="preserve">8 and </w:t>
      </w:r>
      <w:r w:rsidR="005A5291">
        <w:rPr>
          <w:bCs/>
          <w:sz w:val="28"/>
          <w:szCs w:val="28"/>
        </w:rPr>
        <w:t>valued at approximately AED 47</w:t>
      </w:r>
      <w:r w:rsidR="005A5291" w:rsidRPr="004A0415">
        <w:rPr>
          <w:bCs/>
          <w:sz w:val="28"/>
          <w:szCs w:val="28"/>
        </w:rPr>
        <w:t>0 million</w:t>
      </w:r>
      <w:r w:rsidR="005A5291">
        <w:rPr>
          <w:bCs/>
          <w:sz w:val="28"/>
          <w:szCs w:val="28"/>
        </w:rPr>
        <w:t xml:space="preserve">. The residence will encompass 191 studio apartments, 135 one-bedroom apartments, and 20 two-bedroom apartments. </w:t>
      </w:r>
    </w:p>
    <w:p w14:paraId="10F40B82" w14:textId="77777777" w:rsidR="005A5291" w:rsidRDefault="005A5291" w:rsidP="00ED0373">
      <w:pPr>
        <w:spacing w:line="360" w:lineRule="auto"/>
        <w:jc w:val="both"/>
        <w:rPr>
          <w:bCs/>
          <w:sz w:val="28"/>
          <w:szCs w:val="28"/>
        </w:rPr>
      </w:pPr>
    </w:p>
    <w:p w14:paraId="3D1A19A0" w14:textId="3751737C" w:rsidR="004C1DF2" w:rsidRDefault="004A0415" w:rsidP="00E10028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Farhad</w:t>
      </w:r>
      <w:proofErr w:type="spellEnd"/>
      <w:r>
        <w:rPr>
          <w:bCs/>
          <w:sz w:val="28"/>
          <w:szCs w:val="28"/>
        </w:rPr>
        <w:t xml:space="preserve"> Azizi, CEO of Azizi Developments, </w:t>
      </w:r>
      <w:r w:rsidR="00BF39E2">
        <w:rPr>
          <w:bCs/>
          <w:sz w:val="28"/>
          <w:szCs w:val="28"/>
        </w:rPr>
        <w:t>said</w:t>
      </w:r>
      <w:r>
        <w:rPr>
          <w:bCs/>
          <w:sz w:val="28"/>
          <w:szCs w:val="28"/>
        </w:rPr>
        <w:t>:</w:t>
      </w:r>
      <w:r w:rsidR="009C55DF">
        <w:rPr>
          <w:bCs/>
          <w:sz w:val="28"/>
          <w:szCs w:val="28"/>
        </w:rPr>
        <w:t xml:space="preserve"> “</w:t>
      </w:r>
      <w:r w:rsidR="00E10028" w:rsidRPr="00E10028">
        <w:rPr>
          <w:bCs/>
          <w:sz w:val="28"/>
          <w:szCs w:val="28"/>
        </w:rPr>
        <w:t>Azizi Aliyah Residences</w:t>
      </w:r>
      <w:r w:rsidR="009C55DF">
        <w:rPr>
          <w:bCs/>
          <w:sz w:val="28"/>
          <w:szCs w:val="28"/>
        </w:rPr>
        <w:t xml:space="preserve"> encompasses our line of luxury apartments that cater towards the lavish</w:t>
      </w:r>
      <w:r w:rsidR="00D64792">
        <w:rPr>
          <w:bCs/>
          <w:sz w:val="28"/>
          <w:szCs w:val="28"/>
        </w:rPr>
        <w:t>, healthy</w:t>
      </w:r>
      <w:r w:rsidR="009C55DF">
        <w:rPr>
          <w:bCs/>
          <w:sz w:val="28"/>
          <w:szCs w:val="28"/>
        </w:rPr>
        <w:t xml:space="preserve"> lifestyle of professionals and nu</w:t>
      </w:r>
      <w:r w:rsidR="00B04C33">
        <w:rPr>
          <w:bCs/>
          <w:sz w:val="28"/>
          <w:szCs w:val="28"/>
        </w:rPr>
        <w:t>clear families</w:t>
      </w:r>
      <w:r w:rsidR="004C1DF2">
        <w:rPr>
          <w:bCs/>
          <w:sz w:val="28"/>
          <w:szCs w:val="28"/>
        </w:rPr>
        <w:t>.</w:t>
      </w:r>
      <w:r w:rsidR="00530E06" w:rsidRPr="00530E06">
        <w:rPr>
          <w:rFonts w:eastAsia="Times New Roman" w:cstheme="majorHAnsi"/>
          <w:sz w:val="28"/>
          <w:szCs w:val="28"/>
        </w:rPr>
        <w:t xml:space="preserve"> </w:t>
      </w:r>
      <w:r w:rsidR="00530E06">
        <w:rPr>
          <w:rFonts w:eastAsia="Times New Roman" w:cstheme="majorHAnsi"/>
          <w:sz w:val="28"/>
          <w:szCs w:val="28"/>
        </w:rPr>
        <w:t xml:space="preserve">Affluent singles, business owners, families and investors will also be treated to </w:t>
      </w:r>
      <w:r w:rsidR="00530E06">
        <w:rPr>
          <w:bCs/>
          <w:sz w:val="28"/>
          <w:szCs w:val="28"/>
        </w:rPr>
        <w:t>v</w:t>
      </w:r>
      <w:r w:rsidR="00530E06" w:rsidRPr="00530E06">
        <w:rPr>
          <w:bCs/>
          <w:sz w:val="28"/>
          <w:szCs w:val="28"/>
        </w:rPr>
        <w:t>alet services, concierge, contempora</w:t>
      </w:r>
      <w:r w:rsidR="00530E06">
        <w:rPr>
          <w:bCs/>
          <w:sz w:val="28"/>
          <w:szCs w:val="28"/>
        </w:rPr>
        <w:t xml:space="preserve">ry, healthy living, and green spaces. </w:t>
      </w:r>
      <w:r w:rsidR="004C1DF2">
        <w:rPr>
          <w:bCs/>
          <w:sz w:val="28"/>
          <w:szCs w:val="28"/>
        </w:rPr>
        <w:t>”</w:t>
      </w:r>
    </w:p>
    <w:p w14:paraId="5310C653" w14:textId="77777777" w:rsidR="004C1DF2" w:rsidRDefault="004C1DF2">
      <w:pPr>
        <w:spacing w:line="360" w:lineRule="auto"/>
        <w:jc w:val="both"/>
        <w:rPr>
          <w:bCs/>
          <w:sz w:val="28"/>
          <w:szCs w:val="28"/>
        </w:rPr>
      </w:pPr>
    </w:p>
    <w:p w14:paraId="71974FCA" w14:textId="68115BDA" w:rsidR="008B021E" w:rsidRDefault="004C1DF2" w:rsidP="004C1DF2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Mr</w:t>
      </w:r>
      <w:proofErr w:type="spellEnd"/>
      <w:r>
        <w:rPr>
          <w:bCs/>
          <w:sz w:val="28"/>
          <w:szCs w:val="28"/>
        </w:rPr>
        <w:t xml:space="preserve"> </w:t>
      </w:r>
      <w:r w:rsidR="00B04C33">
        <w:rPr>
          <w:bCs/>
          <w:sz w:val="28"/>
          <w:szCs w:val="28"/>
        </w:rPr>
        <w:t xml:space="preserve">Azizi, continued, “Investing in Aliyah is as convenient as its </w:t>
      </w:r>
      <w:bookmarkStart w:id="0" w:name="_GoBack"/>
      <w:r w:rsidR="00B04C33">
        <w:rPr>
          <w:bCs/>
          <w:sz w:val="28"/>
          <w:szCs w:val="28"/>
        </w:rPr>
        <w:t xml:space="preserve">location. </w:t>
      </w:r>
      <w:r w:rsidR="004A0415">
        <w:rPr>
          <w:bCs/>
          <w:sz w:val="28"/>
          <w:szCs w:val="28"/>
        </w:rPr>
        <w:t>Azizi Developments is deli</w:t>
      </w:r>
      <w:r w:rsidR="00B04C33">
        <w:rPr>
          <w:bCs/>
          <w:sz w:val="28"/>
          <w:szCs w:val="28"/>
        </w:rPr>
        <w:t xml:space="preserve">ghted to announce that </w:t>
      </w:r>
      <w:r w:rsidR="004A0415">
        <w:rPr>
          <w:bCs/>
          <w:sz w:val="28"/>
          <w:szCs w:val="28"/>
        </w:rPr>
        <w:t>we will also be offering</w:t>
      </w:r>
      <w:r w:rsidR="00B04C33">
        <w:rPr>
          <w:bCs/>
          <w:sz w:val="28"/>
          <w:szCs w:val="28"/>
        </w:rPr>
        <w:t xml:space="preserve"> flexible payment plans that are affordable</w:t>
      </w:r>
      <w:r w:rsidR="004A0415">
        <w:rPr>
          <w:bCs/>
          <w:sz w:val="28"/>
          <w:szCs w:val="28"/>
        </w:rPr>
        <w:t xml:space="preserve"> enough </w:t>
      </w:r>
      <w:r w:rsidR="00B04C33">
        <w:rPr>
          <w:bCs/>
          <w:sz w:val="28"/>
          <w:szCs w:val="28"/>
        </w:rPr>
        <w:t>to suit each individual client: 30% of the payment during construction with 70% upon completion</w:t>
      </w:r>
      <w:r w:rsidR="00FD6C10">
        <w:rPr>
          <w:bCs/>
          <w:sz w:val="28"/>
          <w:szCs w:val="28"/>
        </w:rPr>
        <w:t xml:space="preserve"> and handover</w:t>
      </w:r>
      <w:r w:rsidR="00B04C33">
        <w:rPr>
          <w:bCs/>
          <w:sz w:val="28"/>
          <w:szCs w:val="28"/>
        </w:rPr>
        <w:t>. We at Azizi Developments offer our services to investors to fully manage the process of renting units for them. This</w:t>
      </w:r>
      <w:r w:rsidR="004A0415">
        <w:rPr>
          <w:bCs/>
          <w:sz w:val="28"/>
          <w:szCs w:val="28"/>
        </w:rPr>
        <w:t xml:space="preserve"> in-house renting optio</w:t>
      </w:r>
      <w:r w:rsidR="00B04C33">
        <w:rPr>
          <w:bCs/>
          <w:sz w:val="28"/>
          <w:szCs w:val="28"/>
        </w:rPr>
        <w:t xml:space="preserve">n puts our clients </w:t>
      </w:r>
      <w:bookmarkEnd w:id="0"/>
      <w:r w:rsidR="00B04C33">
        <w:rPr>
          <w:bCs/>
          <w:sz w:val="28"/>
          <w:szCs w:val="28"/>
        </w:rPr>
        <w:t>at ease, removing concerns</w:t>
      </w:r>
      <w:r w:rsidR="004A0415">
        <w:rPr>
          <w:bCs/>
          <w:sz w:val="28"/>
          <w:szCs w:val="28"/>
        </w:rPr>
        <w:t xml:space="preserve"> about renting out their investments</w:t>
      </w:r>
      <w:r w:rsidR="00B04C33">
        <w:rPr>
          <w:bCs/>
          <w:sz w:val="28"/>
          <w:szCs w:val="28"/>
        </w:rPr>
        <w:t xml:space="preserve"> themselves</w:t>
      </w:r>
      <w:r w:rsidR="004A0415">
        <w:rPr>
          <w:bCs/>
          <w:sz w:val="28"/>
          <w:szCs w:val="28"/>
        </w:rPr>
        <w:t>.”</w:t>
      </w:r>
    </w:p>
    <w:p w14:paraId="4B682159" w14:textId="77777777" w:rsidR="004A0415" w:rsidRDefault="004A0415">
      <w:pPr>
        <w:spacing w:line="360" w:lineRule="auto"/>
        <w:jc w:val="both"/>
        <w:rPr>
          <w:bCs/>
          <w:sz w:val="28"/>
          <w:szCs w:val="28"/>
        </w:rPr>
      </w:pPr>
    </w:p>
    <w:p w14:paraId="20BE165F" w14:textId="082879C2" w:rsidR="00915F65" w:rsidRPr="006A4EBE" w:rsidRDefault="00756BAC" w:rsidP="00C032E6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Sprawling over </w:t>
      </w:r>
      <w:r w:rsidR="00FD6C10">
        <w:rPr>
          <w:bCs/>
          <w:sz w:val="28"/>
          <w:szCs w:val="28"/>
        </w:rPr>
        <w:t>a total construction area of 482,123 square feet</w:t>
      </w:r>
      <w:r>
        <w:rPr>
          <w:bCs/>
          <w:sz w:val="28"/>
          <w:szCs w:val="28"/>
        </w:rPr>
        <w:t xml:space="preserve">, </w:t>
      </w:r>
      <w:r w:rsidR="00710BBC">
        <w:rPr>
          <w:bCs/>
          <w:sz w:val="28"/>
          <w:szCs w:val="28"/>
        </w:rPr>
        <w:t xml:space="preserve">Azizi </w:t>
      </w:r>
      <w:r w:rsidR="00DC4D0A">
        <w:rPr>
          <w:bCs/>
          <w:sz w:val="28"/>
          <w:szCs w:val="28"/>
        </w:rPr>
        <w:t>Aliyah</w:t>
      </w:r>
      <w:r w:rsidR="00526ADA">
        <w:rPr>
          <w:bCs/>
          <w:sz w:val="28"/>
          <w:szCs w:val="28"/>
        </w:rPr>
        <w:t xml:space="preserve"> will </w:t>
      </w:r>
      <w:r w:rsidR="00643A2A">
        <w:rPr>
          <w:bCs/>
          <w:sz w:val="28"/>
          <w:szCs w:val="28"/>
        </w:rPr>
        <w:t>captivate</w:t>
      </w:r>
      <w:r w:rsidR="00FE6C99">
        <w:rPr>
          <w:bCs/>
          <w:sz w:val="28"/>
          <w:szCs w:val="28"/>
        </w:rPr>
        <w:t xml:space="preserve"> </w:t>
      </w:r>
      <w:r w:rsidR="00DC4D0A">
        <w:rPr>
          <w:bCs/>
          <w:sz w:val="28"/>
          <w:szCs w:val="28"/>
        </w:rPr>
        <w:t>potential investors</w:t>
      </w:r>
      <w:r w:rsidR="00FE6C99">
        <w:rPr>
          <w:bCs/>
          <w:sz w:val="28"/>
          <w:szCs w:val="28"/>
        </w:rPr>
        <w:t xml:space="preserve"> </w:t>
      </w:r>
      <w:r w:rsidR="00915F65">
        <w:rPr>
          <w:bCs/>
          <w:sz w:val="28"/>
          <w:szCs w:val="28"/>
        </w:rPr>
        <w:t>with its</w:t>
      </w:r>
      <w:r w:rsidR="00643A2A">
        <w:rPr>
          <w:bCs/>
          <w:sz w:val="28"/>
          <w:szCs w:val="28"/>
        </w:rPr>
        <w:t xml:space="preserve"> convenient access to transportation,</w:t>
      </w:r>
      <w:r w:rsidR="00DD6639">
        <w:rPr>
          <w:bCs/>
          <w:sz w:val="28"/>
          <w:szCs w:val="28"/>
        </w:rPr>
        <w:t xml:space="preserve"> outdoor sports facilities, </w:t>
      </w:r>
      <w:r w:rsidR="00915F65" w:rsidRPr="00915F65">
        <w:rPr>
          <w:bCs/>
          <w:sz w:val="28"/>
          <w:szCs w:val="28"/>
        </w:rPr>
        <w:t xml:space="preserve">community retail </w:t>
      </w:r>
      <w:proofErr w:type="spellStart"/>
      <w:r w:rsidR="00915F65" w:rsidRPr="00915F65">
        <w:rPr>
          <w:bCs/>
          <w:sz w:val="28"/>
          <w:szCs w:val="28"/>
        </w:rPr>
        <w:t>centre</w:t>
      </w:r>
      <w:proofErr w:type="spellEnd"/>
      <w:r w:rsidR="00915F65" w:rsidRPr="00915F65">
        <w:rPr>
          <w:bCs/>
          <w:sz w:val="28"/>
          <w:szCs w:val="28"/>
        </w:rPr>
        <w:t xml:space="preserve">, common areas, landscaped gardens, </w:t>
      </w:r>
      <w:r w:rsidR="00643A2A">
        <w:rPr>
          <w:bCs/>
          <w:sz w:val="28"/>
          <w:szCs w:val="28"/>
        </w:rPr>
        <w:t>schools</w:t>
      </w:r>
      <w:r w:rsidR="00915F65" w:rsidRPr="00915F65">
        <w:rPr>
          <w:bCs/>
          <w:sz w:val="28"/>
          <w:szCs w:val="28"/>
        </w:rPr>
        <w:t>, private pool, spa, and gym.</w:t>
      </w:r>
      <w:r w:rsidR="005379B9">
        <w:rPr>
          <w:bCs/>
          <w:sz w:val="28"/>
          <w:szCs w:val="28"/>
        </w:rPr>
        <w:t xml:space="preserve"> </w:t>
      </w:r>
      <w:r w:rsidR="005A5291">
        <w:rPr>
          <w:bCs/>
          <w:sz w:val="28"/>
          <w:szCs w:val="28"/>
        </w:rPr>
        <w:t>In addition</w:t>
      </w:r>
      <w:r w:rsidR="007F0DE0">
        <w:rPr>
          <w:bCs/>
          <w:sz w:val="28"/>
          <w:szCs w:val="28"/>
        </w:rPr>
        <w:t xml:space="preserve"> to Azizi Aliyah’s scenic beauty is the convenience of</w:t>
      </w:r>
      <w:r w:rsidR="005A5291">
        <w:rPr>
          <w:bCs/>
          <w:sz w:val="28"/>
          <w:szCs w:val="28"/>
        </w:rPr>
        <w:t xml:space="preserve"> direct access to Sheikh </w:t>
      </w:r>
      <w:proofErr w:type="spellStart"/>
      <w:r w:rsidR="005A5291">
        <w:rPr>
          <w:bCs/>
          <w:sz w:val="28"/>
          <w:szCs w:val="28"/>
        </w:rPr>
        <w:t>Zayed</w:t>
      </w:r>
      <w:proofErr w:type="spellEnd"/>
      <w:r w:rsidR="005A5291">
        <w:rPr>
          <w:bCs/>
          <w:sz w:val="28"/>
          <w:szCs w:val="28"/>
        </w:rPr>
        <w:t xml:space="preserve"> Road, Emirates Road, </w:t>
      </w:r>
      <w:proofErr w:type="gramStart"/>
      <w:r w:rsidR="005A5291">
        <w:rPr>
          <w:bCs/>
          <w:sz w:val="28"/>
          <w:szCs w:val="28"/>
        </w:rPr>
        <w:t>Al</w:t>
      </w:r>
      <w:proofErr w:type="gramEnd"/>
      <w:r w:rsidR="005A5291">
        <w:rPr>
          <w:bCs/>
          <w:sz w:val="28"/>
          <w:szCs w:val="28"/>
        </w:rPr>
        <w:t xml:space="preserve"> Khalil Road and is within c</w:t>
      </w:r>
      <w:r w:rsidR="005A5291" w:rsidRPr="00D05BF8">
        <w:rPr>
          <w:bCs/>
          <w:sz w:val="28"/>
          <w:szCs w:val="28"/>
        </w:rPr>
        <w:t>lose proxim</w:t>
      </w:r>
      <w:r w:rsidR="005A5291">
        <w:rPr>
          <w:bCs/>
          <w:sz w:val="28"/>
          <w:szCs w:val="28"/>
        </w:rPr>
        <w:t xml:space="preserve">ity to Dubai Creek, </w:t>
      </w:r>
      <w:proofErr w:type="spellStart"/>
      <w:r w:rsidR="005A5291">
        <w:rPr>
          <w:bCs/>
          <w:sz w:val="28"/>
          <w:szCs w:val="28"/>
        </w:rPr>
        <w:t>Wafi</w:t>
      </w:r>
      <w:proofErr w:type="spellEnd"/>
      <w:r w:rsidR="005A5291">
        <w:rPr>
          <w:bCs/>
          <w:sz w:val="28"/>
          <w:szCs w:val="28"/>
        </w:rPr>
        <w:t xml:space="preserve"> </w:t>
      </w:r>
      <w:r w:rsidR="00C032E6">
        <w:rPr>
          <w:bCs/>
          <w:sz w:val="28"/>
          <w:szCs w:val="28"/>
        </w:rPr>
        <w:t>City</w:t>
      </w:r>
      <w:r w:rsidR="005A5291" w:rsidRPr="00D05BF8">
        <w:rPr>
          <w:bCs/>
          <w:sz w:val="28"/>
          <w:szCs w:val="28"/>
        </w:rPr>
        <w:t xml:space="preserve"> and Business Bay. </w:t>
      </w:r>
    </w:p>
    <w:p w14:paraId="5E08BF32" w14:textId="77777777" w:rsidR="00543C77" w:rsidRDefault="00543C77" w:rsidP="00543C77">
      <w:pPr>
        <w:spacing w:line="360" w:lineRule="auto"/>
        <w:jc w:val="both"/>
        <w:rPr>
          <w:bCs/>
          <w:sz w:val="28"/>
          <w:szCs w:val="28"/>
        </w:rPr>
      </w:pPr>
    </w:p>
    <w:p w14:paraId="656D4F92" w14:textId="3F0AD2E4" w:rsidR="004A5527" w:rsidRPr="004A5527" w:rsidRDefault="008014E0" w:rsidP="00C032E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development </w:t>
      </w:r>
      <w:r w:rsidR="00C032E6">
        <w:rPr>
          <w:bCs/>
          <w:sz w:val="28"/>
          <w:szCs w:val="28"/>
        </w:rPr>
        <w:t>of Azizi</w:t>
      </w:r>
      <w:r>
        <w:rPr>
          <w:bCs/>
          <w:sz w:val="28"/>
          <w:szCs w:val="28"/>
        </w:rPr>
        <w:t xml:space="preserve"> Aliyah, which is at its </w:t>
      </w:r>
      <w:proofErr w:type="spellStart"/>
      <w:r w:rsidR="00DD6639">
        <w:rPr>
          <w:bCs/>
          <w:sz w:val="28"/>
          <w:szCs w:val="28"/>
        </w:rPr>
        <w:t>mobilis</w:t>
      </w:r>
      <w:r>
        <w:rPr>
          <w:bCs/>
          <w:sz w:val="28"/>
          <w:szCs w:val="28"/>
        </w:rPr>
        <w:t>ation</w:t>
      </w:r>
      <w:proofErr w:type="spellEnd"/>
      <w:r>
        <w:rPr>
          <w:bCs/>
          <w:sz w:val="28"/>
          <w:szCs w:val="28"/>
        </w:rPr>
        <w:t xml:space="preserve"> and fencing stage</w:t>
      </w:r>
      <w:r w:rsidR="00DD663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is </w:t>
      </w:r>
      <w:r w:rsidR="004A5527" w:rsidRPr="004A5527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luxurious community that</w:t>
      </w:r>
      <w:r w:rsidR="004A5527" w:rsidRPr="004A5527">
        <w:rPr>
          <w:bCs/>
          <w:sz w:val="28"/>
          <w:szCs w:val="28"/>
        </w:rPr>
        <w:t xml:space="preserve"> encapsulates the principles of</w:t>
      </w:r>
      <w:r>
        <w:rPr>
          <w:bCs/>
          <w:sz w:val="28"/>
          <w:szCs w:val="28"/>
        </w:rPr>
        <w:t xml:space="preserve"> a healthy lifestyle while still </w:t>
      </w:r>
      <w:r w:rsidR="003909D2">
        <w:rPr>
          <w:bCs/>
          <w:sz w:val="28"/>
          <w:szCs w:val="28"/>
        </w:rPr>
        <w:t xml:space="preserve">located </w:t>
      </w:r>
      <w:r w:rsidR="002A673D">
        <w:rPr>
          <w:bCs/>
          <w:sz w:val="28"/>
          <w:szCs w:val="28"/>
        </w:rPr>
        <w:t xml:space="preserve">near </w:t>
      </w:r>
      <w:r>
        <w:rPr>
          <w:bCs/>
          <w:sz w:val="28"/>
          <w:szCs w:val="28"/>
        </w:rPr>
        <w:t>major Dubai icons and attractions.</w:t>
      </w:r>
      <w:r w:rsidR="004A5527" w:rsidRPr="004A5527">
        <w:rPr>
          <w:bCs/>
          <w:sz w:val="28"/>
          <w:szCs w:val="28"/>
        </w:rPr>
        <w:t xml:space="preserve"> </w:t>
      </w:r>
    </w:p>
    <w:p w14:paraId="2F0027C8" w14:textId="77777777" w:rsidR="00642F00" w:rsidRDefault="00642F00" w:rsidP="00543C77">
      <w:pPr>
        <w:spacing w:line="360" w:lineRule="auto"/>
        <w:jc w:val="both"/>
        <w:rPr>
          <w:bCs/>
          <w:sz w:val="28"/>
          <w:szCs w:val="28"/>
        </w:rPr>
      </w:pPr>
    </w:p>
    <w:p w14:paraId="41AE7052" w14:textId="588764EB" w:rsidR="00A90E0A" w:rsidRPr="006C4F10" w:rsidRDefault="00543C77" w:rsidP="006C4F1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– END –</w:t>
      </w:r>
    </w:p>
    <w:sectPr w:rsidR="00A90E0A" w:rsidRPr="006C4F10" w:rsidSect="00F120D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4A230" w14:textId="77777777" w:rsidR="007509A8" w:rsidRDefault="007509A8" w:rsidP="001C3567">
      <w:r>
        <w:separator/>
      </w:r>
    </w:p>
  </w:endnote>
  <w:endnote w:type="continuationSeparator" w:id="0">
    <w:p w14:paraId="763278F0" w14:textId="77777777" w:rsidR="007509A8" w:rsidRDefault="007509A8" w:rsidP="001C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07F44" w14:textId="77777777" w:rsidR="007509A8" w:rsidRDefault="007509A8" w:rsidP="001C3567">
      <w:r>
        <w:separator/>
      </w:r>
    </w:p>
  </w:footnote>
  <w:footnote w:type="continuationSeparator" w:id="0">
    <w:p w14:paraId="54E1E10D" w14:textId="77777777" w:rsidR="007509A8" w:rsidRDefault="007509A8" w:rsidP="001C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F686C" w14:textId="77777777" w:rsidR="000D6D57" w:rsidRDefault="000D6D57" w:rsidP="001C3567">
    <w:pPr>
      <w:pStyle w:val="Header"/>
      <w:jc w:val="center"/>
    </w:pPr>
    <w:r>
      <w:rPr>
        <w:noProof/>
      </w:rPr>
      <w:drawing>
        <wp:inline distT="0" distB="0" distL="0" distR="0" wp14:anchorId="70F20074" wp14:editId="0F0855FC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5B63F" w14:textId="77777777" w:rsidR="000D6D57" w:rsidRDefault="000D6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046"/>
    <w:multiLevelType w:val="hybridMultilevel"/>
    <w:tmpl w:val="631EE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D7C4791"/>
    <w:multiLevelType w:val="hybridMultilevel"/>
    <w:tmpl w:val="AAAE3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D7E209A"/>
    <w:multiLevelType w:val="hybridMultilevel"/>
    <w:tmpl w:val="094CFBB6"/>
    <w:lvl w:ilvl="0" w:tplc="57B092C4">
      <w:start w:val="20"/>
      <w:numFmt w:val="bullet"/>
      <w:lvlText w:val="-"/>
      <w:lvlJc w:val="left"/>
      <w:pPr>
        <w:ind w:left="920" w:hanging="360"/>
      </w:pPr>
      <w:rPr>
        <w:rFonts w:ascii="Century Gothic" w:eastAsia="Times New Roman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7DC70E53"/>
    <w:multiLevelType w:val="hybridMultilevel"/>
    <w:tmpl w:val="7092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7"/>
    <w:rsid w:val="000201E5"/>
    <w:rsid w:val="00036B97"/>
    <w:rsid w:val="00053C20"/>
    <w:rsid w:val="00061C37"/>
    <w:rsid w:val="000651D3"/>
    <w:rsid w:val="000768AB"/>
    <w:rsid w:val="00093291"/>
    <w:rsid w:val="000B02C7"/>
    <w:rsid w:val="000B37CE"/>
    <w:rsid w:val="000B38D4"/>
    <w:rsid w:val="000D4305"/>
    <w:rsid w:val="000D6D57"/>
    <w:rsid w:val="000E2C66"/>
    <w:rsid w:val="000F5776"/>
    <w:rsid w:val="00115D45"/>
    <w:rsid w:val="00142A08"/>
    <w:rsid w:val="001476FE"/>
    <w:rsid w:val="00150BE8"/>
    <w:rsid w:val="00170EEB"/>
    <w:rsid w:val="001A4A1D"/>
    <w:rsid w:val="001A79C6"/>
    <w:rsid w:val="001C3567"/>
    <w:rsid w:val="00211D6B"/>
    <w:rsid w:val="00254E83"/>
    <w:rsid w:val="00270E36"/>
    <w:rsid w:val="00274F4A"/>
    <w:rsid w:val="002751D9"/>
    <w:rsid w:val="00281760"/>
    <w:rsid w:val="00291221"/>
    <w:rsid w:val="002A673D"/>
    <w:rsid w:val="002B29CD"/>
    <w:rsid w:val="00367F6E"/>
    <w:rsid w:val="00372BC0"/>
    <w:rsid w:val="0037649A"/>
    <w:rsid w:val="003909D2"/>
    <w:rsid w:val="00395FA5"/>
    <w:rsid w:val="003D30CB"/>
    <w:rsid w:val="003E28F9"/>
    <w:rsid w:val="00422B1B"/>
    <w:rsid w:val="004275D4"/>
    <w:rsid w:val="004A0415"/>
    <w:rsid w:val="004A3870"/>
    <w:rsid w:val="004A5527"/>
    <w:rsid w:val="004B514A"/>
    <w:rsid w:val="004C1DF2"/>
    <w:rsid w:val="00510563"/>
    <w:rsid w:val="00511F93"/>
    <w:rsid w:val="00523D45"/>
    <w:rsid w:val="00526ADA"/>
    <w:rsid w:val="00530E06"/>
    <w:rsid w:val="005379B9"/>
    <w:rsid w:val="00543C77"/>
    <w:rsid w:val="005A5291"/>
    <w:rsid w:val="005B5933"/>
    <w:rsid w:val="005C5ADC"/>
    <w:rsid w:val="00612632"/>
    <w:rsid w:val="00622133"/>
    <w:rsid w:val="00635E4E"/>
    <w:rsid w:val="00642F00"/>
    <w:rsid w:val="00643A2A"/>
    <w:rsid w:val="006546B5"/>
    <w:rsid w:val="00690C0B"/>
    <w:rsid w:val="006A319B"/>
    <w:rsid w:val="006A4EBE"/>
    <w:rsid w:val="006C3AF3"/>
    <w:rsid w:val="006C4F10"/>
    <w:rsid w:val="00710BBC"/>
    <w:rsid w:val="00742C75"/>
    <w:rsid w:val="007509A8"/>
    <w:rsid w:val="00753F73"/>
    <w:rsid w:val="00754088"/>
    <w:rsid w:val="00756BAC"/>
    <w:rsid w:val="00757C48"/>
    <w:rsid w:val="0076566F"/>
    <w:rsid w:val="00781443"/>
    <w:rsid w:val="007A1A08"/>
    <w:rsid w:val="007A5512"/>
    <w:rsid w:val="007A552B"/>
    <w:rsid w:val="007C4190"/>
    <w:rsid w:val="007F0DE0"/>
    <w:rsid w:val="008014E0"/>
    <w:rsid w:val="0081126E"/>
    <w:rsid w:val="00850B7F"/>
    <w:rsid w:val="008611CE"/>
    <w:rsid w:val="0088388A"/>
    <w:rsid w:val="008B021E"/>
    <w:rsid w:val="008B4A22"/>
    <w:rsid w:val="008E1E82"/>
    <w:rsid w:val="00906EE4"/>
    <w:rsid w:val="00915F65"/>
    <w:rsid w:val="009722C9"/>
    <w:rsid w:val="00981501"/>
    <w:rsid w:val="009B42CD"/>
    <w:rsid w:val="009C55DF"/>
    <w:rsid w:val="009E63A4"/>
    <w:rsid w:val="009F725E"/>
    <w:rsid w:val="00A03109"/>
    <w:rsid w:val="00A10EC3"/>
    <w:rsid w:val="00A1572D"/>
    <w:rsid w:val="00A30783"/>
    <w:rsid w:val="00A90E0A"/>
    <w:rsid w:val="00AC0786"/>
    <w:rsid w:val="00AD4C94"/>
    <w:rsid w:val="00B04C33"/>
    <w:rsid w:val="00B06CD8"/>
    <w:rsid w:val="00B1141D"/>
    <w:rsid w:val="00B15F45"/>
    <w:rsid w:val="00B54D94"/>
    <w:rsid w:val="00B95CD0"/>
    <w:rsid w:val="00BC44EF"/>
    <w:rsid w:val="00BF062B"/>
    <w:rsid w:val="00BF39E2"/>
    <w:rsid w:val="00C004E5"/>
    <w:rsid w:val="00C032E6"/>
    <w:rsid w:val="00C1035D"/>
    <w:rsid w:val="00C11A02"/>
    <w:rsid w:val="00C21C9B"/>
    <w:rsid w:val="00C23A88"/>
    <w:rsid w:val="00C342CD"/>
    <w:rsid w:val="00C4499E"/>
    <w:rsid w:val="00C736D2"/>
    <w:rsid w:val="00C9581D"/>
    <w:rsid w:val="00C963B4"/>
    <w:rsid w:val="00CB191C"/>
    <w:rsid w:val="00CC47D9"/>
    <w:rsid w:val="00CD4BB9"/>
    <w:rsid w:val="00CD65B1"/>
    <w:rsid w:val="00CF03F8"/>
    <w:rsid w:val="00D05BF8"/>
    <w:rsid w:val="00D40C09"/>
    <w:rsid w:val="00D64792"/>
    <w:rsid w:val="00D812CE"/>
    <w:rsid w:val="00D9692E"/>
    <w:rsid w:val="00DA022A"/>
    <w:rsid w:val="00DC4D0A"/>
    <w:rsid w:val="00DD4424"/>
    <w:rsid w:val="00DD6639"/>
    <w:rsid w:val="00E10028"/>
    <w:rsid w:val="00E13061"/>
    <w:rsid w:val="00E35940"/>
    <w:rsid w:val="00E936B6"/>
    <w:rsid w:val="00EB1432"/>
    <w:rsid w:val="00ED0373"/>
    <w:rsid w:val="00EE1235"/>
    <w:rsid w:val="00F120D3"/>
    <w:rsid w:val="00F2514A"/>
    <w:rsid w:val="00F25D96"/>
    <w:rsid w:val="00F305F9"/>
    <w:rsid w:val="00F46152"/>
    <w:rsid w:val="00F520CF"/>
    <w:rsid w:val="00F716D1"/>
    <w:rsid w:val="00FB30F8"/>
    <w:rsid w:val="00FC0ECB"/>
    <w:rsid w:val="00FD1E12"/>
    <w:rsid w:val="00FD6C10"/>
    <w:rsid w:val="00FE36C9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26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67"/>
  </w:style>
  <w:style w:type="paragraph" w:styleId="Footer">
    <w:name w:val="footer"/>
    <w:basedOn w:val="Normal"/>
    <w:link w:val="Foot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67"/>
  </w:style>
  <w:style w:type="paragraph" w:styleId="BalloonText">
    <w:name w:val="Balloon Text"/>
    <w:basedOn w:val="Normal"/>
    <w:link w:val="BalloonTextChar"/>
    <w:uiPriority w:val="99"/>
    <w:semiHidden/>
    <w:unhideWhenUsed/>
    <w:rsid w:val="001C3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8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388A"/>
  </w:style>
  <w:style w:type="paragraph" w:styleId="ListParagraph">
    <w:name w:val="List Paragraph"/>
    <w:basedOn w:val="Normal"/>
    <w:uiPriority w:val="34"/>
    <w:qFormat/>
    <w:rsid w:val="00915F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67"/>
  </w:style>
  <w:style w:type="paragraph" w:styleId="Footer">
    <w:name w:val="footer"/>
    <w:basedOn w:val="Normal"/>
    <w:link w:val="FooterChar"/>
    <w:uiPriority w:val="99"/>
    <w:unhideWhenUsed/>
    <w:rsid w:val="001C3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67"/>
  </w:style>
  <w:style w:type="paragraph" w:styleId="BalloonText">
    <w:name w:val="Balloon Text"/>
    <w:basedOn w:val="Normal"/>
    <w:link w:val="BalloonTextChar"/>
    <w:uiPriority w:val="99"/>
    <w:semiHidden/>
    <w:unhideWhenUsed/>
    <w:rsid w:val="001C3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6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8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388A"/>
  </w:style>
  <w:style w:type="paragraph" w:styleId="ListParagraph">
    <w:name w:val="List Paragraph"/>
    <w:basedOn w:val="Normal"/>
    <w:uiPriority w:val="34"/>
    <w:qFormat/>
    <w:rsid w:val="00915F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 Selva</dc:creator>
  <cp:lastModifiedBy>Alice Tobin</cp:lastModifiedBy>
  <cp:revision>6</cp:revision>
  <dcterms:created xsi:type="dcterms:W3CDTF">2016-10-25T13:11:00Z</dcterms:created>
  <dcterms:modified xsi:type="dcterms:W3CDTF">2018-01-03T09:51:00Z</dcterms:modified>
</cp:coreProperties>
</file>